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433" w:rsidRPr="000B225D" w:rsidRDefault="004D0433" w:rsidP="004D0433">
      <w:pPr>
        <w:pStyle w:val="BodyText"/>
        <w:rPr>
          <w:rFonts w:ascii="Roboto Slab" w:hAnsi="Roboto Slab"/>
          <w:b/>
          <w:color w:val="FF0000"/>
          <w:sz w:val="24"/>
        </w:rPr>
      </w:pPr>
      <w:r w:rsidRPr="000B225D">
        <w:rPr>
          <w:rFonts w:ascii="Roboto Slab" w:hAnsi="Roboto Slab"/>
          <w:b/>
          <w:color w:val="FF0000"/>
          <w:sz w:val="24"/>
        </w:rPr>
        <w:t>ARCHITECT’S AND ENGINEER SPECIFICATIONS</w:t>
      </w:r>
    </w:p>
    <w:p w:rsidR="004D0433" w:rsidRDefault="004D0433" w:rsidP="004D0433">
      <w:pPr>
        <w:pStyle w:val="Heading1"/>
        <w:rPr>
          <w:rFonts w:ascii="Roboto Slab" w:hAnsi="Roboto Slab"/>
        </w:rPr>
      </w:pPr>
    </w:p>
    <w:p w:rsidR="004D0433" w:rsidRDefault="004D0433" w:rsidP="004D0433">
      <w:pPr>
        <w:pStyle w:val="BodyText"/>
        <w:spacing w:before="4"/>
        <w:rPr>
          <w:b/>
        </w:rPr>
      </w:pPr>
    </w:p>
    <w:p w:rsidR="004D0433" w:rsidRPr="000B225D" w:rsidRDefault="004D0433" w:rsidP="004D0433">
      <w:pPr>
        <w:pStyle w:val="BodyText"/>
        <w:ind w:right="1560"/>
        <w:rPr>
          <w:rFonts w:ascii="Source Sans Pro" w:hAnsi="Source Sans Pro"/>
          <w:sz w:val="22"/>
          <w:szCs w:val="22"/>
        </w:rPr>
      </w:pPr>
      <w:r w:rsidRPr="000B225D">
        <w:rPr>
          <w:rFonts w:ascii="Source Sans Pro" w:hAnsi="Source Sans Pro"/>
          <w:color w:val="231F20"/>
          <w:sz w:val="22"/>
          <w:szCs w:val="22"/>
        </w:rPr>
        <w:t>The electric plenum rated unit shall be by Indeeco and assembled in U.S.A.</w:t>
      </w:r>
    </w:p>
    <w:p w:rsidR="004D0433" w:rsidRPr="000B225D" w:rsidRDefault="004D0433" w:rsidP="004D0433">
      <w:pPr>
        <w:pStyle w:val="BodyText"/>
        <w:ind w:right="1560"/>
        <w:rPr>
          <w:rFonts w:ascii="Source Sans Pro" w:hAnsi="Source Sans Pro"/>
          <w:sz w:val="22"/>
          <w:szCs w:val="22"/>
        </w:rPr>
      </w:pPr>
    </w:p>
    <w:p w:rsidR="004D0433" w:rsidRPr="000B225D" w:rsidRDefault="004D0433" w:rsidP="004D0433">
      <w:pPr>
        <w:pStyle w:val="BodyText"/>
        <w:ind w:right="1560"/>
        <w:rPr>
          <w:rFonts w:ascii="Source Sans Pro" w:hAnsi="Source Sans Pro"/>
          <w:sz w:val="22"/>
          <w:szCs w:val="22"/>
        </w:rPr>
      </w:pPr>
      <w:r w:rsidRPr="000B225D">
        <w:rPr>
          <w:rFonts w:ascii="Source Sans Pro" w:hAnsi="Source Sans Pro"/>
          <w:color w:val="231F20"/>
          <w:sz w:val="22"/>
          <w:szCs w:val="22"/>
        </w:rPr>
        <w:t>Units shall be certified by ETL and comply with UL1995 and NEC requirements for horizontal discharge mounting. All capacities, voltages and options shall be as specified in the heater schedule. All three-phase heaters</w:t>
      </w:r>
      <w:r w:rsidRPr="000B225D">
        <w:rPr>
          <w:rFonts w:ascii="Source Sans Pro" w:hAnsi="Source Sans Pro"/>
          <w:color w:val="231F20"/>
          <w:w w:val="94"/>
          <w:sz w:val="22"/>
          <w:szCs w:val="22"/>
        </w:rPr>
        <w:t xml:space="preserve"> </w:t>
      </w:r>
      <w:r w:rsidRPr="000B225D">
        <w:rPr>
          <w:rFonts w:ascii="Source Sans Pro" w:hAnsi="Source Sans Pro"/>
          <w:color w:val="231F20"/>
          <w:sz w:val="22"/>
          <w:szCs w:val="22"/>
        </w:rPr>
        <w:t>shall have a balanced heating load. Control voltage with built-in transformer shall be 24 VAC.</w:t>
      </w:r>
    </w:p>
    <w:p w:rsidR="004D0433" w:rsidRPr="000B225D" w:rsidRDefault="004D0433" w:rsidP="004D0433">
      <w:pPr>
        <w:pStyle w:val="BodyText"/>
        <w:ind w:right="1560"/>
        <w:rPr>
          <w:rFonts w:ascii="Source Sans Pro" w:hAnsi="Source Sans Pro"/>
          <w:sz w:val="22"/>
          <w:szCs w:val="22"/>
        </w:rPr>
      </w:pPr>
    </w:p>
    <w:p w:rsidR="004D0433" w:rsidRPr="000B225D" w:rsidRDefault="004D0433" w:rsidP="004D0433">
      <w:pPr>
        <w:pStyle w:val="BodyText"/>
        <w:ind w:right="1560"/>
        <w:rPr>
          <w:rFonts w:ascii="Source Sans Pro" w:hAnsi="Source Sans Pro"/>
          <w:sz w:val="22"/>
          <w:szCs w:val="22"/>
        </w:rPr>
      </w:pPr>
      <w:r w:rsidRPr="000B225D">
        <w:rPr>
          <w:rFonts w:ascii="Source Sans Pro" w:hAnsi="Source Sans Pro"/>
          <w:b/>
          <w:color w:val="231F20"/>
          <w:sz w:val="22"/>
          <w:szCs w:val="22"/>
        </w:rPr>
        <w:t xml:space="preserve">CABINET </w:t>
      </w:r>
      <w:r w:rsidRPr="000B225D">
        <w:rPr>
          <w:rFonts w:ascii="Source Sans Pro" w:hAnsi="Source Sans Pro"/>
          <w:color w:val="231F20"/>
          <w:sz w:val="22"/>
          <w:szCs w:val="22"/>
        </w:rPr>
        <w:t xml:space="preserve">- The cabinet shall be of 20 </w:t>
      </w:r>
      <w:proofErr w:type="gramStart"/>
      <w:r w:rsidRPr="000B225D">
        <w:rPr>
          <w:rFonts w:ascii="Source Sans Pro" w:hAnsi="Source Sans Pro"/>
          <w:color w:val="231F20"/>
          <w:sz w:val="22"/>
          <w:szCs w:val="22"/>
        </w:rPr>
        <w:t>gauge galvanized</w:t>
      </w:r>
      <w:proofErr w:type="gramEnd"/>
      <w:r w:rsidRPr="000B225D">
        <w:rPr>
          <w:rFonts w:ascii="Source Sans Pro" w:hAnsi="Source Sans Pro"/>
          <w:color w:val="231F20"/>
          <w:sz w:val="22"/>
          <w:szCs w:val="22"/>
        </w:rPr>
        <w:t xml:space="preserve"> steel with 1” of acoustic fiberglass insulation. Inlet and outlet</w:t>
      </w:r>
      <w:r w:rsidRPr="000B225D">
        <w:rPr>
          <w:rFonts w:ascii="Source Sans Pro" w:hAnsi="Source Sans Pro"/>
          <w:color w:val="231F20"/>
          <w:w w:val="94"/>
          <w:sz w:val="22"/>
          <w:szCs w:val="22"/>
        </w:rPr>
        <w:t xml:space="preserve"> shall be fitted with protective screens </w:t>
      </w:r>
      <w:r w:rsidRPr="000B225D">
        <w:rPr>
          <w:rFonts w:ascii="Source Sans Pro" w:hAnsi="Source Sans Pro"/>
          <w:color w:val="231F20"/>
          <w:sz w:val="22"/>
          <w:szCs w:val="22"/>
        </w:rPr>
        <w:t>and suitable for duct connection.  Access panels to fan(s) shall be on both sides of the cabinet.  Heater control enclosure shall be dust tight.</w:t>
      </w:r>
    </w:p>
    <w:p w:rsidR="004D0433" w:rsidRDefault="004D0433" w:rsidP="004D0433">
      <w:pPr>
        <w:pStyle w:val="BodyText"/>
        <w:ind w:right="1560"/>
        <w:rPr>
          <w:rFonts w:ascii="Source Sans Pro" w:hAnsi="Source Sans Pro"/>
          <w:b/>
          <w:color w:val="231F20"/>
          <w:sz w:val="22"/>
          <w:szCs w:val="22"/>
        </w:rPr>
      </w:pPr>
    </w:p>
    <w:p w:rsidR="004D0433" w:rsidRPr="000B225D" w:rsidRDefault="004D0433" w:rsidP="004D0433">
      <w:pPr>
        <w:pStyle w:val="BodyText"/>
        <w:ind w:right="1560"/>
        <w:rPr>
          <w:rFonts w:ascii="Source Sans Pro" w:hAnsi="Source Sans Pro"/>
          <w:color w:val="231F20"/>
          <w:sz w:val="22"/>
          <w:szCs w:val="22"/>
        </w:rPr>
      </w:pPr>
      <w:r w:rsidRPr="000B225D">
        <w:rPr>
          <w:rFonts w:ascii="Source Sans Pro" w:hAnsi="Source Sans Pro"/>
          <w:b/>
          <w:color w:val="231F20"/>
          <w:sz w:val="22"/>
          <w:szCs w:val="22"/>
        </w:rPr>
        <w:t xml:space="preserve">HEATING ELEMENTS </w:t>
      </w:r>
      <w:r w:rsidRPr="000B225D">
        <w:rPr>
          <w:rFonts w:ascii="Source Sans Pro" w:hAnsi="Source Sans Pro"/>
          <w:color w:val="231F20"/>
          <w:sz w:val="22"/>
          <w:szCs w:val="22"/>
        </w:rPr>
        <w:t>- The heating elements shall be 80% nickel and 20% chromium resistance wire. The heating elements shall be located directly in</w:t>
      </w:r>
      <w:r w:rsidRPr="000B225D">
        <w:rPr>
          <w:rFonts w:ascii="Source Sans Pro" w:hAnsi="Source Sans Pro"/>
          <w:color w:val="231F20"/>
          <w:w w:val="94"/>
          <w:sz w:val="22"/>
          <w:szCs w:val="22"/>
        </w:rPr>
        <w:t xml:space="preserve"> </w:t>
      </w:r>
      <w:r w:rsidRPr="000B225D">
        <w:rPr>
          <w:rFonts w:ascii="Source Sans Pro" w:hAnsi="Source Sans Pro"/>
          <w:color w:val="231F20"/>
          <w:sz w:val="22"/>
          <w:szCs w:val="22"/>
        </w:rPr>
        <w:t>front of the blower discharge for uniform heating.</w:t>
      </w:r>
    </w:p>
    <w:p w:rsidR="004D0433" w:rsidRDefault="004D0433" w:rsidP="004D0433">
      <w:pPr>
        <w:pStyle w:val="BodyText"/>
        <w:ind w:right="1560"/>
        <w:rPr>
          <w:rFonts w:ascii="Source Sans Pro" w:hAnsi="Source Sans Pro"/>
          <w:b/>
          <w:color w:val="231F20"/>
          <w:sz w:val="22"/>
          <w:szCs w:val="22"/>
        </w:rPr>
      </w:pPr>
    </w:p>
    <w:p w:rsidR="004D0433" w:rsidRPr="000B225D" w:rsidRDefault="004D0433" w:rsidP="004D0433">
      <w:pPr>
        <w:pStyle w:val="BodyText"/>
        <w:ind w:right="1560"/>
        <w:rPr>
          <w:rFonts w:ascii="Source Sans Pro" w:hAnsi="Source Sans Pro"/>
          <w:sz w:val="22"/>
          <w:szCs w:val="22"/>
        </w:rPr>
      </w:pPr>
      <w:r w:rsidRPr="000B225D">
        <w:rPr>
          <w:rFonts w:ascii="Source Sans Pro" w:hAnsi="Source Sans Pro"/>
          <w:b/>
          <w:color w:val="231F20"/>
          <w:sz w:val="22"/>
          <w:szCs w:val="22"/>
        </w:rPr>
        <w:t xml:space="preserve">OPERATION </w:t>
      </w:r>
      <w:r w:rsidRPr="000B225D">
        <w:rPr>
          <w:rFonts w:ascii="Source Sans Pro" w:hAnsi="Source Sans Pro"/>
          <w:sz w:val="22"/>
          <w:szCs w:val="22"/>
        </w:rPr>
        <w:t xml:space="preserve">– The heater and fan(s) operation </w:t>
      </w:r>
      <w:proofErr w:type="gramStart"/>
      <w:r w:rsidRPr="000B225D">
        <w:rPr>
          <w:rFonts w:ascii="Source Sans Pro" w:hAnsi="Source Sans Pro"/>
          <w:sz w:val="22"/>
          <w:szCs w:val="22"/>
        </w:rPr>
        <w:t>shall be controlled</w:t>
      </w:r>
      <w:proofErr w:type="gramEnd"/>
      <w:r w:rsidRPr="000B225D">
        <w:rPr>
          <w:rFonts w:ascii="Source Sans Pro" w:hAnsi="Source Sans Pro"/>
          <w:sz w:val="22"/>
          <w:szCs w:val="22"/>
        </w:rPr>
        <w:t xml:space="preserve"> by either built-in or remote thermostat.  Fan motor speed shall be field adjusted to provide desired temperature rise. </w:t>
      </w:r>
    </w:p>
    <w:p w:rsidR="004D0433" w:rsidRDefault="004D0433" w:rsidP="004D0433">
      <w:pPr>
        <w:pStyle w:val="BodyText"/>
        <w:ind w:right="1560"/>
        <w:rPr>
          <w:rFonts w:ascii="Source Sans Pro" w:hAnsi="Source Sans Pro"/>
          <w:b/>
          <w:color w:val="231F20"/>
          <w:sz w:val="22"/>
          <w:szCs w:val="22"/>
        </w:rPr>
      </w:pPr>
    </w:p>
    <w:p w:rsidR="004D0433" w:rsidRPr="000B225D" w:rsidRDefault="004D0433" w:rsidP="004D0433">
      <w:pPr>
        <w:pStyle w:val="BodyText"/>
        <w:ind w:right="1560"/>
        <w:rPr>
          <w:rFonts w:ascii="Source Sans Pro" w:hAnsi="Source Sans Pro"/>
          <w:sz w:val="22"/>
          <w:szCs w:val="22"/>
        </w:rPr>
      </w:pPr>
      <w:r w:rsidRPr="000B225D">
        <w:rPr>
          <w:rFonts w:ascii="Source Sans Pro" w:hAnsi="Source Sans Pro"/>
          <w:b/>
          <w:color w:val="231F20"/>
          <w:sz w:val="22"/>
          <w:szCs w:val="22"/>
        </w:rPr>
        <w:t xml:space="preserve">SAFETY THERMAL CUTOUTS </w:t>
      </w:r>
      <w:r w:rsidRPr="000B225D">
        <w:rPr>
          <w:rFonts w:ascii="Source Sans Pro" w:hAnsi="Source Sans Pro"/>
          <w:color w:val="231F20"/>
          <w:sz w:val="22"/>
          <w:szCs w:val="22"/>
        </w:rPr>
        <w:t xml:space="preserve">- An automatic resetting thermal cutout for primary and fuse link cutout(s) for secondary over-temperature protection </w:t>
      </w:r>
      <w:proofErr w:type="gramStart"/>
      <w:r w:rsidRPr="000B225D">
        <w:rPr>
          <w:rFonts w:ascii="Source Sans Pro" w:hAnsi="Source Sans Pro"/>
          <w:color w:val="231F20"/>
          <w:sz w:val="22"/>
          <w:szCs w:val="22"/>
        </w:rPr>
        <w:t>shall be built</w:t>
      </w:r>
      <w:proofErr w:type="gramEnd"/>
      <w:r w:rsidRPr="000B225D">
        <w:rPr>
          <w:rFonts w:ascii="Source Sans Pro" w:hAnsi="Source Sans Pro"/>
          <w:color w:val="231F20"/>
          <w:sz w:val="22"/>
          <w:szCs w:val="22"/>
        </w:rPr>
        <w:t xml:space="preserve"> into the unit to provide zero clearance to combustible materials.</w:t>
      </w:r>
    </w:p>
    <w:p w:rsidR="004D0433" w:rsidRPr="000B225D" w:rsidRDefault="004D0433" w:rsidP="004D0433">
      <w:pPr>
        <w:pStyle w:val="BodyText"/>
        <w:ind w:right="1560"/>
        <w:rPr>
          <w:rFonts w:ascii="Source Sans Pro" w:hAnsi="Source Sans Pro"/>
          <w:sz w:val="22"/>
          <w:szCs w:val="22"/>
        </w:rPr>
      </w:pPr>
    </w:p>
    <w:p w:rsidR="004D0433" w:rsidRPr="000B225D" w:rsidRDefault="004D0433" w:rsidP="004D0433">
      <w:pPr>
        <w:ind w:right="1560"/>
        <w:rPr>
          <w:rFonts w:ascii="Source Sans Pro" w:hAnsi="Source Sans Pro"/>
        </w:rPr>
      </w:pPr>
      <w:r w:rsidRPr="000B225D">
        <w:rPr>
          <w:rFonts w:ascii="Source Sans Pro" w:hAnsi="Source Sans Pro"/>
          <w:b/>
          <w:color w:val="231F20"/>
          <w:w w:val="95"/>
        </w:rPr>
        <w:t xml:space="preserve">MOTOR AND BLOWER ASSEMBLY </w:t>
      </w:r>
      <w:r w:rsidRPr="000B225D">
        <w:rPr>
          <w:rFonts w:ascii="Source Sans Pro" w:hAnsi="Source Sans Pro"/>
          <w:color w:val="231F20"/>
          <w:w w:val="95"/>
        </w:rPr>
        <w:t xml:space="preserve">- The PSC motor(s) </w:t>
      </w:r>
      <w:r w:rsidRPr="000B225D">
        <w:rPr>
          <w:rFonts w:ascii="Source Sans Pro" w:hAnsi="Source Sans Pro"/>
          <w:color w:val="231F20"/>
        </w:rPr>
        <w:t xml:space="preserve">and blower(s) shall be direct drive and resiliently mounted on a rigid heavy gauge frame for quiet operation and long life. The motor(s) </w:t>
      </w:r>
      <w:proofErr w:type="gramStart"/>
      <w:r w:rsidRPr="000B225D">
        <w:rPr>
          <w:rFonts w:ascii="Source Sans Pro" w:hAnsi="Source Sans Pro"/>
          <w:color w:val="231F20"/>
        </w:rPr>
        <w:t xml:space="preserve">shall be </w:t>
      </w:r>
      <w:r>
        <w:rPr>
          <w:rFonts w:ascii="Source Sans Pro" w:hAnsi="Source Sans Pro"/>
          <w:color w:val="231F20"/>
        </w:rPr>
        <w:t>rated</w:t>
      </w:r>
      <w:proofErr w:type="gramEnd"/>
      <w:r>
        <w:rPr>
          <w:rFonts w:ascii="Source Sans Pro" w:hAnsi="Source Sans Pro"/>
          <w:color w:val="231F20"/>
        </w:rPr>
        <w:t xml:space="preserve"> for continues operation and be </w:t>
      </w:r>
      <w:r w:rsidRPr="000B225D">
        <w:rPr>
          <w:rFonts w:ascii="Source Sans Pro" w:hAnsi="Source Sans Pro"/>
          <w:color w:val="231F20"/>
        </w:rPr>
        <w:t xml:space="preserve">provided with automatic reset overload. The blower(s) shall be forward curved, double inlet, centrifugal type with discharge directly on the full length of the elements to provide uniform </w:t>
      </w:r>
      <w:r w:rsidRPr="000B225D">
        <w:rPr>
          <w:rFonts w:ascii="Source Sans Pro" w:hAnsi="Source Sans Pro"/>
          <w:color w:val="231F20"/>
          <w:w w:val="95"/>
        </w:rPr>
        <w:t>discharge air temperatures.</w:t>
      </w:r>
    </w:p>
    <w:p w:rsidR="004D0433" w:rsidRPr="000B225D" w:rsidRDefault="004D0433" w:rsidP="004D0433">
      <w:pPr>
        <w:pStyle w:val="BodyText"/>
        <w:ind w:right="1560"/>
        <w:rPr>
          <w:rFonts w:ascii="Source Sans Pro" w:hAnsi="Source Sans Pro"/>
          <w:sz w:val="22"/>
          <w:szCs w:val="22"/>
        </w:rPr>
      </w:pPr>
    </w:p>
    <w:p w:rsidR="004D0433" w:rsidRPr="000B225D" w:rsidRDefault="004D0433" w:rsidP="004D0433">
      <w:pPr>
        <w:pStyle w:val="BodyText"/>
        <w:ind w:right="1560"/>
        <w:rPr>
          <w:rFonts w:ascii="Source Sans Pro" w:hAnsi="Source Sans Pro"/>
          <w:sz w:val="22"/>
          <w:szCs w:val="22"/>
        </w:rPr>
      </w:pPr>
      <w:r w:rsidRPr="000B225D">
        <w:rPr>
          <w:rFonts w:ascii="Source Sans Pro" w:hAnsi="Source Sans Pro"/>
          <w:b/>
          <w:color w:val="231F20"/>
          <w:sz w:val="22"/>
          <w:szCs w:val="22"/>
        </w:rPr>
        <w:t xml:space="preserve">AIR FILTERS- </w:t>
      </w:r>
      <w:r w:rsidRPr="00CD6BEB">
        <w:rPr>
          <w:rFonts w:ascii="Source Sans Pro" w:hAnsi="Source Sans Pro"/>
          <w:color w:val="231F20"/>
          <w:sz w:val="22"/>
          <w:szCs w:val="22"/>
        </w:rPr>
        <w:t>I</w:t>
      </w:r>
      <w:r w:rsidRPr="000B225D">
        <w:rPr>
          <w:rFonts w:ascii="Source Sans Pro" w:hAnsi="Source Sans Pro"/>
          <w:color w:val="231F20"/>
          <w:sz w:val="22"/>
          <w:szCs w:val="22"/>
        </w:rPr>
        <w:t xml:space="preserve">nlet filter(s) </w:t>
      </w:r>
      <w:proofErr w:type="gramStart"/>
      <w:r w:rsidRPr="000B225D">
        <w:rPr>
          <w:rFonts w:ascii="Source Sans Pro" w:hAnsi="Source Sans Pro"/>
          <w:color w:val="231F20"/>
          <w:sz w:val="22"/>
          <w:szCs w:val="22"/>
        </w:rPr>
        <w:t>shall be provided</w:t>
      </w:r>
      <w:proofErr w:type="gramEnd"/>
      <w:r w:rsidRPr="000B225D">
        <w:rPr>
          <w:rFonts w:ascii="Source Sans Pro" w:hAnsi="Source Sans Pro"/>
          <w:color w:val="231F20"/>
          <w:sz w:val="22"/>
          <w:szCs w:val="22"/>
        </w:rPr>
        <w:t xml:space="preserve"> to assure clean</w:t>
      </w:r>
      <w:r w:rsidRPr="000B225D">
        <w:rPr>
          <w:rFonts w:ascii="Source Sans Pro" w:hAnsi="Source Sans Pro"/>
          <w:color w:val="231F20"/>
          <w:w w:val="94"/>
          <w:sz w:val="22"/>
          <w:szCs w:val="22"/>
        </w:rPr>
        <w:t xml:space="preserve"> </w:t>
      </w:r>
      <w:r w:rsidRPr="000B225D">
        <w:rPr>
          <w:rFonts w:ascii="Source Sans Pro" w:hAnsi="Source Sans Pro"/>
          <w:color w:val="231F20"/>
          <w:sz w:val="22"/>
          <w:szCs w:val="22"/>
        </w:rPr>
        <w:t>air circulation.  The throw away filter(s) shall be easily removed for changing from outside of the unit.</w:t>
      </w:r>
    </w:p>
    <w:p w:rsidR="004D0433" w:rsidRPr="000B225D" w:rsidRDefault="004D0433" w:rsidP="004D0433">
      <w:pPr>
        <w:pStyle w:val="BodyText"/>
        <w:ind w:right="1560"/>
        <w:rPr>
          <w:rFonts w:ascii="Source Sans Pro" w:hAnsi="Source Sans Pro"/>
          <w:sz w:val="22"/>
          <w:szCs w:val="22"/>
        </w:rPr>
      </w:pPr>
    </w:p>
    <w:p w:rsidR="004D0433" w:rsidRDefault="004D0433" w:rsidP="004D0433">
      <w:pPr>
        <w:pStyle w:val="Heading2"/>
        <w:ind w:left="0" w:right="1560"/>
        <w:rPr>
          <w:rFonts w:ascii="Source Sans Pro" w:hAnsi="Source Sans Pro"/>
          <w:color w:val="231F20"/>
          <w:w w:val="95"/>
          <w:sz w:val="22"/>
          <w:szCs w:val="22"/>
        </w:rPr>
      </w:pPr>
      <w:r w:rsidRPr="000B225D">
        <w:rPr>
          <w:rFonts w:ascii="Source Sans Pro" w:hAnsi="Source Sans Pro"/>
          <w:b/>
          <w:color w:val="231F20"/>
          <w:w w:val="95"/>
          <w:sz w:val="22"/>
          <w:szCs w:val="22"/>
        </w:rPr>
        <w:t>DISCONNECT SWITCH -</w:t>
      </w:r>
      <w:r w:rsidRPr="000B225D">
        <w:rPr>
          <w:rFonts w:ascii="Source Sans Pro" w:hAnsi="Source Sans Pro"/>
          <w:color w:val="231F20"/>
          <w:sz w:val="22"/>
          <w:szCs w:val="22"/>
        </w:rPr>
        <w:t xml:space="preserve">The unit shall have a door interlocking disconnect rated at </w:t>
      </w:r>
      <w:r>
        <w:rPr>
          <w:rFonts w:ascii="Source Sans Pro" w:hAnsi="Source Sans Pro"/>
          <w:color w:val="231F20"/>
          <w:sz w:val="22"/>
          <w:szCs w:val="22"/>
        </w:rPr>
        <w:t xml:space="preserve">a minimum of </w:t>
      </w:r>
      <w:r w:rsidRPr="000B225D">
        <w:rPr>
          <w:rFonts w:ascii="Source Sans Pro" w:hAnsi="Source Sans Pro"/>
          <w:color w:val="231F20"/>
          <w:sz w:val="22"/>
          <w:szCs w:val="22"/>
        </w:rPr>
        <w:t xml:space="preserve">125% of the total electrical load and shall have </w:t>
      </w:r>
      <w:r w:rsidRPr="000B225D">
        <w:rPr>
          <w:rFonts w:ascii="Source Sans Pro" w:hAnsi="Source Sans Pro"/>
          <w:color w:val="231F20"/>
          <w:w w:val="95"/>
          <w:sz w:val="22"/>
          <w:szCs w:val="22"/>
        </w:rPr>
        <w:t>single point electrical connection for the unit.</w:t>
      </w:r>
    </w:p>
    <w:p w:rsidR="004D0433" w:rsidRPr="000B225D" w:rsidRDefault="004D0433" w:rsidP="004D0433">
      <w:pPr>
        <w:pStyle w:val="Heading2"/>
        <w:ind w:left="0" w:right="1560"/>
        <w:rPr>
          <w:rFonts w:ascii="Source Sans Pro" w:hAnsi="Source Sans Pro"/>
          <w:sz w:val="22"/>
          <w:szCs w:val="22"/>
        </w:rPr>
      </w:pPr>
    </w:p>
    <w:p w:rsidR="004D0433" w:rsidRPr="00CD6BEB" w:rsidRDefault="004D0433" w:rsidP="004D0433">
      <w:pPr>
        <w:pStyle w:val="BodyText"/>
        <w:ind w:right="1560"/>
        <w:rPr>
          <w:rFonts w:ascii="Source Sans Pro" w:hAnsi="Source Sans Pro"/>
          <w:color w:val="231F20"/>
          <w:sz w:val="22"/>
          <w:szCs w:val="22"/>
        </w:rPr>
      </w:pPr>
      <w:r w:rsidRPr="000B225D">
        <w:rPr>
          <w:rFonts w:ascii="Source Sans Pro" w:hAnsi="Source Sans Pro"/>
          <w:b/>
          <w:color w:val="231F20"/>
          <w:sz w:val="22"/>
          <w:szCs w:val="22"/>
        </w:rPr>
        <w:t xml:space="preserve">BUILT-IN CONTROLS </w:t>
      </w:r>
      <w:r w:rsidRPr="000B225D">
        <w:rPr>
          <w:rFonts w:ascii="Source Sans Pro" w:hAnsi="Source Sans Pro"/>
          <w:color w:val="231F20"/>
          <w:sz w:val="22"/>
          <w:szCs w:val="22"/>
        </w:rPr>
        <w:t>-</w:t>
      </w:r>
      <w:r>
        <w:rPr>
          <w:rFonts w:ascii="Source Sans Pro" w:hAnsi="Source Sans Pro"/>
          <w:color w:val="231F20"/>
          <w:sz w:val="22"/>
          <w:szCs w:val="22"/>
        </w:rPr>
        <w:t xml:space="preserve"> </w:t>
      </w:r>
      <w:r w:rsidRPr="000B225D">
        <w:rPr>
          <w:rFonts w:ascii="Source Sans Pro" w:hAnsi="Source Sans Pro"/>
          <w:sz w:val="22"/>
          <w:szCs w:val="22"/>
        </w:rPr>
        <w:t>Clearly labeled power and control terminal blocks shall be provide for all field electrical connections.</w:t>
      </w:r>
      <w:r>
        <w:rPr>
          <w:rFonts w:ascii="Source Sans Pro" w:hAnsi="Source Sans Pro"/>
          <w:color w:val="231F20"/>
          <w:sz w:val="22"/>
          <w:szCs w:val="22"/>
        </w:rPr>
        <w:t xml:space="preserve">  </w:t>
      </w:r>
      <w:r w:rsidRPr="000B225D">
        <w:rPr>
          <w:rFonts w:ascii="Source Sans Pro" w:hAnsi="Source Sans Pro"/>
          <w:sz w:val="22"/>
          <w:szCs w:val="22"/>
        </w:rPr>
        <w:t>Pressure differential airflow switch</w:t>
      </w:r>
      <w:r>
        <w:rPr>
          <w:rFonts w:ascii="Source Sans Pro" w:hAnsi="Source Sans Pro"/>
          <w:sz w:val="22"/>
          <w:szCs w:val="22"/>
        </w:rPr>
        <w:t>(s)</w:t>
      </w:r>
      <w:r w:rsidRPr="000B225D">
        <w:rPr>
          <w:rFonts w:ascii="Source Sans Pro" w:hAnsi="Source Sans Pro"/>
          <w:sz w:val="22"/>
          <w:szCs w:val="22"/>
        </w:rPr>
        <w:t xml:space="preserve"> shall be provide to interlock airflow with the operation of the unit.</w:t>
      </w:r>
      <w:r>
        <w:rPr>
          <w:rFonts w:ascii="Source Sans Pro" w:hAnsi="Source Sans Pro"/>
          <w:color w:val="231F20"/>
          <w:sz w:val="22"/>
          <w:szCs w:val="22"/>
        </w:rPr>
        <w:t xml:space="preserve">  Power fusing </w:t>
      </w:r>
      <w:proofErr w:type="gramStart"/>
      <w:r>
        <w:rPr>
          <w:rFonts w:ascii="Source Sans Pro" w:hAnsi="Source Sans Pro"/>
          <w:color w:val="231F20"/>
          <w:sz w:val="22"/>
          <w:szCs w:val="22"/>
        </w:rPr>
        <w:t>shall be provided</w:t>
      </w:r>
      <w:proofErr w:type="gramEnd"/>
      <w:r>
        <w:rPr>
          <w:rFonts w:ascii="Source Sans Pro" w:hAnsi="Source Sans Pro"/>
          <w:color w:val="231F20"/>
          <w:sz w:val="22"/>
          <w:szCs w:val="22"/>
        </w:rPr>
        <w:t xml:space="preserve"> for units over 48 amps as required by NEC.  </w:t>
      </w:r>
      <w:r w:rsidRPr="000B225D">
        <w:rPr>
          <w:rFonts w:ascii="Source Sans Pro" w:hAnsi="Source Sans Pro"/>
          <w:sz w:val="22"/>
          <w:szCs w:val="22"/>
        </w:rPr>
        <w:t>Magnetic disconnecting contactor(s) for stage and s</w:t>
      </w:r>
      <w:r>
        <w:rPr>
          <w:rFonts w:ascii="Source Sans Pro" w:hAnsi="Source Sans Pro"/>
          <w:sz w:val="22"/>
          <w:szCs w:val="22"/>
        </w:rPr>
        <w:t xml:space="preserve">afety control circuit interlock, fan relay and adjustable motor speed controller </w:t>
      </w:r>
      <w:proofErr w:type="gramStart"/>
      <w:r>
        <w:rPr>
          <w:rFonts w:ascii="Source Sans Pro" w:hAnsi="Source Sans Pro"/>
          <w:sz w:val="22"/>
          <w:szCs w:val="22"/>
        </w:rPr>
        <w:t>shall be provided</w:t>
      </w:r>
      <w:proofErr w:type="gramEnd"/>
      <w:r>
        <w:rPr>
          <w:rFonts w:ascii="Source Sans Pro" w:hAnsi="Source Sans Pro"/>
          <w:sz w:val="22"/>
          <w:szCs w:val="22"/>
        </w:rPr>
        <w:t xml:space="preserve">.  Control terminal block shall allow for </w:t>
      </w:r>
      <w:r>
        <w:rPr>
          <w:rFonts w:ascii="Source Sans Pro" w:hAnsi="Source Sans Pro"/>
          <w:sz w:val="22"/>
          <w:szCs w:val="22"/>
        </w:rPr>
        <w:lastRenderedPageBreak/>
        <w:t xml:space="preserve">remote disabling of the fan, remote switch is to </w:t>
      </w:r>
      <w:proofErr w:type="gramStart"/>
      <w:r>
        <w:rPr>
          <w:rFonts w:ascii="Source Sans Pro" w:hAnsi="Source Sans Pro"/>
          <w:sz w:val="22"/>
          <w:szCs w:val="22"/>
        </w:rPr>
        <w:t>be provided</w:t>
      </w:r>
      <w:proofErr w:type="gramEnd"/>
      <w:r>
        <w:rPr>
          <w:rFonts w:ascii="Source Sans Pro" w:hAnsi="Source Sans Pro"/>
          <w:sz w:val="22"/>
          <w:szCs w:val="22"/>
        </w:rPr>
        <w:t xml:space="preserve"> by the installer.</w:t>
      </w:r>
    </w:p>
    <w:p w:rsidR="004D0433" w:rsidRPr="000B225D" w:rsidRDefault="004D0433" w:rsidP="004D0433">
      <w:pPr>
        <w:pStyle w:val="BodyText"/>
        <w:ind w:right="1560"/>
        <w:rPr>
          <w:rFonts w:ascii="Source Sans Pro" w:hAnsi="Source Sans Pro"/>
          <w:sz w:val="22"/>
          <w:szCs w:val="22"/>
        </w:rPr>
      </w:pPr>
    </w:p>
    <w:p w:rsidR="004D0433" w:rsidRPr="000B225D" w:rsidRDefault="004D0433" w:rsidP="004D0433">
      <w:pPr>
        <w:pStyle w:val="BodyText"/>
        <w:ind w:right="1560"/>
        <w:rPr>
          <w:rFonts w:ascii="Source Sans Pro" w:hAnsi="Source Sans Pro"/>
          <w:sz w:val="22"/>
          <w:szCs w:val="22"/>
        </w:rPr>
      </w:pPr>
      <w:r w:rsidRPr="000B225D">
        <w:rPr>
          <w:rFonts w:ascii="Source Sans Pro" w:hAnsi="Source Sans Pro"/>
          <w:b/>
          <w:color w:val="231F20"/>
          <w:sz w:val="22"/>
          <w:szCs w:val="22"/>
        </w:rPr>
        <w:t xml:space="preserve">TEMPERATURE CONTROL </w:t>
      </w:r>
      <w:r w:rsidRPr="000B225D">
        <w:rPr>
          <w:rFonts w:ascii="Source Sans Pro" w:hAnsi="Source Sans Pro"/>
          <w:color w:val="231F20"/>
          <w:sz w:val="22"/>
          <w:szCs w:val="22"/>
        </w:rPr>
        <w:t xml:space="preserve">- The unit </w:t>
      </w:r>
      <w:proofErr w:type="gramStart"/>
      <w:r w:rsidRPr="000B225D">
        <w:rPr>
          <w:rFonts w:ascii="Source Sans Pro" w:hAnsi="Source Sans Pro"/>
          <w:color w:val="231F20"/>
          <w:sz w:val="22"/>
          <w:szCs w:val="22"/>
        </w:rPr>
        <w:t>is designed to be controlled</w:t>
      </w:r>
      <w:proofErr w:type="gramEnd"/>
      <w:r w:rsidRPr="000B225D">
        <w:rPr>
          <w:rFonts w:ascii="Source Sans Pro" w:hAnsi="Source Sans Pro"/>
          <w:color w:val="231F20"/>
          <w:sz w:val="22"/>
          <w:szCs w:val="22"/>
        </w:rPr>
        <w:t xml:space="preserve"> b</w:t>
      </w:r>
      <w:r>
        <w:rPr>
          <w:rFonts w:ascii="Source Sans Pro" w:hAnsi="Source Sans Pro"/>
          <w:color w:val="231F20"/>
          <w:sz w:val="22"/>
          <w:szCs w:val="22"/>
        </w:rPr>
        <w:t xml:space="preserve">y a remote thermostat. Thermostat field connections </w:t>
      </w:r>
      <w:proofErr w:type="gramStart"/>
      <w:r>
        <w:rPr>
          <w:rFonts w:ascii="Source Sans Pro" w:hAnsi="Source Sans Pro"/>
          <w:color w:val="231F20"/>
          <w:sz w:val="22"/>
          <w:szCs w:val="22"/>
        </w:rPr>
        <w:t xml:space="preserve">shall be </w:t>
      </w:r>
      <w:r w:rsidRPr="000B225D">
        <w:rPr>
          <w:rFonts w:ascii="Source Sans Pro" w:hAnsi="Source Sans Pro"/>
          <w:color w:val="231F20"/>
          <w:sz w:val="22"/>
          <w:szCs w:val="22"/>
        </w:rPr>
        <w:t>made</w:t>
      </w:r>
      <w:proofErr w:type="gramEnd"/>
      <w:r w:rsidRPr="000B225D">
        <w:rPr>
          <w:rFonts w:ascii="Source Sans Pro" w:hAnsi="Source Sans Pro"/>
          <w:color w:val="231F20"/>
          <w:sz w:val="22"/>
          <w:szCs w:val="22"/>
        </w:rPr>
        <w:t xml:space="preserve"> at </w:t>
      </w:r>
      <w:r>
        <w:rPr>
          <w:rFonts w:ascii="Source Sans Pro" w:hAnsi="Source Sans Pro"/>
          <w:color w:val="231F20"/>
          <w:sz w:val="22"/>
          <w:szCs w:val="22"/>
        </w:rPr>
        <w:t>a clear marked</w:t>
      </w:r>
      <w:r w:rsidRPr="000B225D">
        <w:rPr>
          <w:rFonts w:ascii="Source Sans Pro" w:hAnsi="Source Sans Pro"/>
          <w:color w:val="231F20"/>
          <w:sz w:val="22"/>
          <w:szCs w:val="22"/>
        </w:rPr>
        <w:t xml:space="preserve"> con</w:t>
      </w:r>
      <w:r>
        <w:rPr>
          <w:rFonts w:ascii="Source Sans Pro" w:hAnsi="Source Sans Pro"/>
          <w:color w:val="231F20"/>
          <w:sz w:val="22"/>
          <w:szCs w:val="22"/>
        </w:rPr>
        <w:t>trol terminal block located inside the heater enclosure</w:t>
      </w:r>
      <w:r w:rsidRPr="000B225D">
        <w:rPr>
          <w:rFonts w:ascii="Source Sans Pro" w:hAnsi="Source Sans Pro"/>
          <w:color w:val="231F20"/>
          <w:sz w:val="22"/>
          <w:szCs w:val="22"/>
        </w:rPr>
        <w:t>.</w:t>
      </w:r>
    </w:p>
    <w:p w:rsidR="004D0433" w:rsidRPr="000B225D" w:rsidRDefault="004D0433" w:rsidP="004D0433">
      <w:pPr>
        <w:ind w:right="1560"/>
        <w:rPr>
          <w:rFonts w:ascii="Source Sans Pro" w:hAnsi="Source Sans Pro"/>
        </w:rPr>
      </w:pPr>
      <w:r w:rsidRPr="000B225D">
        <w:rPr>
          <w:rFonts w:ascii="Source Sans Pro" w:hAnsi="Source Sans Pro"/>
          <w:b/>
          <w:color w:val="231F20"/>
        </w:rPr>
        <w:t xml:space="preserve">FAN SPEED </w:t>
      </w:r>
      <w:r w:rsidRPr="000B225D">
        <w:rPr>
          <w:rFonts w:ascii="Source Sans Pro" w:hAnsi="Source Sans Pro"/>
          <w:color w:val="231F20"/>
        </w:rPr>
        <w:t xml:space="preserve">– Variable fan motor speed control shall be field adjustable to increase temperature rise, factory set at maximum.   Controller shall be located inside the control enclosure for ease of adjustment. </w:t>
      </w:r>
    </w:p>
    <w:p w:rsidR="004D0433" w:rsidRPr="000B225D" w:rsidRDefault="004D0433" w:rsidP="004D0433">
      <w:pPr>
        <w:pStyle w:val="BodyText"/>
        <w:ind w:right="1560"/>
        <w:rPr>
          <w:rFonts w:ascii="Source Sans Pro" w:hAnsi="Source Sans Pro"/>
          <w:sz w:val="22"/>
          <w:szCs w:val="22"/>
        </w:rPr>
      </w:pPr>
    </w:p>
    <w:p w:rsidR="004D0433" w:rsidRPr="000B225D" w:rsidRDefault="004D0433" w:rsidP="004D0433">
      <w:pPr>
        <w:pStyle w:val="Heading2"/>
        <w:ind w:left="0" w:right="1560"/>
        <w:rPr>
          <w:rFonts w:ascii="Source Sans Pro" w:hAnsi="Source Sans Pro"/>
          <w:b/>
          <w:sz w:val="22"/>
          <w:szCs w:val="22"/>
        </w:rPr>
      </w:pPr>
      <w:r w:rsidRPr="000B225D">
        <w:rPr>
          <w:rFonts w:ascii="Source Sans Pro" w:hAnsi="Source Sans Pro"/>
          <w:color w:val="231F20"/>
          <w:w w:val="95"/>
          <w:sz w:val="22"/>
          <w:szCs w:val="22"/>
        </w:rPr>
        <w:t xml:space="preserve">The following Factory Installed and prewired Optional Controls </w:t>
      </w:r>
      <w:r w:rsidRPr="000B225D">
        <w:rPr>
          <w:rFonts w:ascii="Source Sans Pro" w:hAnsi="Source Sans Pro"/>
          <w:color w:val="231F20"/>
          <w:sz w:val="22"/>
          <w:szCs w:val="22"/>
        </w:rPr>
        <w:t>shall be as specified in the heater schedule.</w:t>
      </w:r>
    </w:p>
    <w:p w:rsidR="004D0433" w:rsidRPr="00667E04" w:rsidRDefault="004D0433" w:rsidP="004D0433">
      <w:pPr>
        <w:pStyle w:val="ListParagraph"/>
        <w:numPr>
          <w:ilvl w:val="0"/>
          <w:numId w:val="1"/>
        </w:numPr>
        <w:tabs>
          <w:tab w:val="left" w:pos="315"/>
        </w:tabs>
        <w:ind w:left="360" w:right="1560"/>
        <w:rPr>
          <w:rFonts w:ascii="Source Sans Pro" w:hAnsi="Source Sans Pro"/>
        </w:rPr>
      </w:pPr>
      <w:r w:rsidRPr="000B225D">
        <w:rPr>
          <w:rFonts w:ascii="Source Sans Pro" w:hAnsi="Source Sans Pro"/>
          <w:color w:val="231F20"/>
          <w:w w:val="95"/>
        </w:rPr>
        <w:t>Built-in thermostat for 1 or 2 staged controlled units</w:t>
      </w:r>
    </w:p>
    <w:p w:rsidR="004D0433" w:rsidRPr="00667E04" w:rsidRDefault="004D0433" w:rsidP="004D0433">
      <w:pPr>
        <w:pStyle w:val="ListParagraph"/>
        <w:numPr>
          <w:ilvl w:val="0"/>
          <w:numId w:val="1"/>
        </w:numPr>
        <w:tabs>
          <w:tab w:val="left" w:pos="315"/>
        </w:tabs>
        <w:ind w:left="360" w:right="1560"/>
        <w:rPr>
          <w:rFonts w:ascii="Source Sans Pro" w:hAnsi="Source Sans Pro"/>
        </w:rPr>
      </w:pPr>
      <w:r w:rsidRPr="00667E04">
        <w:rPr>
          <w:rFonts w:ascii="Source Sans Pro" w:hAnsi="Source Sans Pro"/>
        </w:rPr>
        <w:t>SSR controlled heater (requires remote thermostat control of 0-10VDC, 4-20mA or 0-135 ohm)</w:t>
      </w:r>
    </w:p>
    <w:p w:rsidR="004D0433" w:rsidRPr="000B225D" w:rsidRDefault="004D0433" w:rsidP="004D0433">
      <w:pPr>
        <w:pStyle w:val="ListParagraph"/>
        <w:numPr>
          <w:ilvl w:val="0"/>
          <w:numId w:val="1"/>
        </w:numPr>
        <w:tabs>
          <w:tab w:val="left" w:pos="315"/>
        </w:tabs>
        <w:ind w:left="360" w:right="1560"/>
        <w:rPr>
          <w:rFonts w:ascii="Source Sans Pro" w:hAnsi="Source Sans Pro"/>
        </w:rPr>
      </w:pPr>
      <w:r w:rsidRPr="000B225D">
        <w:rPr>
          <w:rFonts w:ascii="Source Sans Pro" w:hAnsi="Source Sans Pro"/>
        </w:rPr>
        <w:t>Left hand (U4L6) heater terminal box connection</w:t>
      </w:r>
    </w:p>
    <w:p w:rsidR="004D0433" w:rsidRPr="000B225D" w:rsidRDefault="004D0433" w:rsidP="004D0433">
      <w:pPr>
        <w:pStyle w:val="BodyText"/>
        <w:ind w:right="1560"/>
        <w:rPr>
          <w:rFonts w:ascii="Source Sans Pro" w:hAnsi="Source Sans Pro"/>
          <w:sz w:val="22"/>
          <w:szCs w:val="22"/>
        </w:rPr>
      </w:pPr>
    </w:p>
    <w:p w:rsidR="004D0433" w:rsidRPr="000B225D" w:rsidRDefault="004D0433" w:rsidP="004D0433">
      <w:pPr>
        <w:pStyle w:val="Heading2"/>
        <w:ind w:left="0" w:right="1560"/>
        <w:rPr>
          <w:rFonts w:ascii="Source Sans Pro" w:hAnsi="Source Sans Pro"/>
          <w:sz w:val="22"/>
          <w:szCs w:val="22"/>
        </w:rPr>
      </w:pPr>
      <w:r w:rsidRPr="000B225D">
        <w:rPr>
          <w:rFonts w:ascii="Source Sans Pro" w:hAnsi="Source Sans Pro"/>
          <w:color w:val="231F20"/>
          <w:w w:val="95"/>
          <w:sz w:val="22"/>
          <w:szCs w:val="22"/>
        </w:rPr>
        <w:t xml:space="preserve">The following Field Installed Optional Equipment </w:t>
      </w:r>
      <w:r w:rsidRPr="000B225D">
        <w:rPr>
          <w:rFonts w:ascii="Source Sans Pro" w:hAnsi="Source Sans Pro"/>
          <w:color w:val="231F20"/>
          <w:sz w:val="22"/>
          <w:szCs w:val="22"/>
        </w:rPr>
        <w:t xml:space="preserve">shall be supplied as specified in heater schedule </w:t>
      </w:r>
    </w:p>
    <w:p w:rsidR="004D0433" w:rsidRPr="000B225D" w:rsidRDefault="004D0433" w:rsidP="004D0433">
      <w:pPr>
        <w:pStyle w:val="ListParagraph"/>
        <w:numPr>
          <w:ilvl w:val="0"/>
          <w:numId w:val="1"/>
        </w:numPr>
        <w:tabs>
          <w:tab w:val="left" w:pos="216"/>
        </w:tabs>
        <w:ind w:left="360" w:right="1560" w:hanging="81"/>
        <w:rPr>
          <w:rFonts w:ascii="Source Sans Pro" w:hAnsi="Source Sans Pro"/>
        </w:rPr>
      </w:pPr>
      <w:r w:rsidRPr="000B225D">
        <w:rPr>
          <w:rFonts w:ascii="Source Sans Pro" w:hAnsi="Source Sans Pro"/>
          <w:color w:val="231F20"/>
          <w:w w:val="95"/>
        </w:rPr>
        <w:t xml:space="preserve">Low voltage remote wall mounted 1 or 2-stage thermostat for staged controlled heaters </w:t>
      </w:r>
    </w:p>
    <w:p w:rsidR="004D0433" w:rsidRDefault="004D0433" w:rsidP="004D0433">
      <w:pPr>
        <w:pStyle w:val="ListParagraph"/>
        <w:numPr>
          <w:ilvl w:val="0"/>
          <w:numId w:val="1"/>
        </w:numPr>
        <w:tabs>
          <w:tab w:val="left" w:pos="216"/>
        </w:tabs>
        <w:ind w:left="360" w:right="1560" w:hanging="81"/>
        <w:rPr>
          <w:rFonts w:ascii="Source Sans Pro" w:hAnsi="Source Sans Pro"/>
          <w:color w:val="231F20"/>
          <w:w w:val="95"/>
        </w:rPr>
      </w:pPr>
      <w:r w:rsidRPr="000B225D">
        <w:rPr>
          <w:rFonts w:ascii="Source Sans Pro" w:hAnsi="Source Sans Pro"/>
          <w:color w:val="231F20"/>
          <w:w w:val="95"/>
        </w:rPr>
        <w:t>Remote wall mounted proportional 0-10VDC thermostat for SSR controlled heater</w:t>
      </w:r>
    </w:p>
    <w:p w:rsidR="009E3F7E" w:rsidRDefault="009E3F7E">
      <w:bookmarkStart w:id="0" w:name="_GoBack"/>
      <w:bookmarkEnd w:id="0"/>
    </w:p>
    <w:sectPr w:rsidR="009E3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Slab">
    <w:altName w:val="Times New Roman"/>
    <w:panose1 w:val="00000000000000000000"/>
    <w:charset w:val="00"/>
    <w:family w:val="auto"/>
    <w:pitch w:val="variable"/>
    <w:sig w:usb0="E00002FF" w:usb1="5000205B" w:usb2="00000020" w:usb3="00000000" w:csb0="0000019F" w:csb1="00000000"/>
  </w:font>
  <w:font w:name="Source Sans Pro">
    <w:altName w:val="Corbel"/>
    <w:panose1 w:val="020B0503030403020204"/>
    <w:charset w:val="00"/>
    <w:family w:val="swiss"/>
    <w:pitch w:val="variable"/>
    <w:sig w:usb0="20000007"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6983"/>
    <w:multiLevelType w:val="hybridMultilevel"/>
    <w:tmpl w:val="197E410E"/>
    <w:lvl w:ilvl="0" w:tplc="41105260">
      <w:numFmt w:val="bullet"/>
      <w:lvlText w:val="-"/>
      <w:lvlJc w:val="left"/>
      <w:pPr>
        <w:ind w:left="674" w:hanging="180"/>
      </w:pPr>
      <w:rPr>
        <w:rFonts w:ascii="Arial" w:eastAsia="Arial" w:hAnsi="Arial" w:cs="Arial" w:hint="default"/>
        <w:color w:val="231F20"/>
        <w:w w:val="94"/>
        <w:sz w:val="14"/>
        <w:szCs w:val="14"/>
      </w:rPr>
    </w:lvl>
    <w:lvl w:ilvl="1" w:tplc="94446CCC">
      <w:numFmt w:val="bullet"/>
      <w:lvlText w:val="•"/>
      <w:lvlJc w:val="left"/>
      <w:pPr>
        <w:ind w:left="1102" w:hanging="180"/>
      </w:pPr>
      <w:rPr>
        <w:rFonts w:hint="default"/>
      </w:rPr>
    </w:lvl>
    <w:lvl w:ilvl="2" w:tplc="69C404C8">
      <w:numFmt w:val="bullet"/>
      <w:lvlText w:val="•"/>
      <w:lvlJc w:val="left"/>
      <w:pPr>
        <w:ind w:left="1525" w:hanging="180"/>
      </w:pPr>
      <w:rPr>
        <w:rFonts w:hint="default"/>
      </w:rPr>
    </w:lvl>
    <w:lvl w:ilvl="3" w:tplc="ED7EC21C">
      <w:numFmt w:val="bullet"/>
      <w:lvlText w:val="•"/>
      <w:lvlJc w:val="left"/>
      <w:pPr>
        <w:ind w:left="1948" w:hanging="180"/>
      </w:pPr>
      <w:rPr>
        <w:rFonts w:hint="default"/>
      </w:rPr>
    </w:lvl>
    <w:lvl w:ilvl="4" w:tplc="5364821E">
      <w:numFmt w:val="bullet"/>
      <w:lvlText w:val="•"/>
      <w:lvlJc w:val="left"/>
      <w:pPr>
        <w:ind w:left="2370" w:hanging="180"/>
      </w:pPr>
      <w:rPr>
        <w:rFonts w:hint="default"/>
      </w:rPr>
    </w:lvl>
    <w:lvl w:ilvl="5" w:tplc="4FC4616C">
      <w:numFmt w:val="bullet"/>
      <w:lvlText w:val="•"/>
      <w:lvlJc w:val="left"/>
      <w:pPr>
        <w:ind w:left="2793" w:hanging="180"/>
      </w:pPr>
      <w:rPr>
        <w:rFonts w:hint="default"/>
      </w:rPr>
    </w:lvl>
    <w:lvl w:ilvl="6" w:tplc="E50EFFAE">
      <w:numFmt w:val="bullet"/>
      <w:lvlText w:val="•"/>
      <w:lvlJc w:val="left"/>
      <w:pPr>
        <w:ind w:left="3216" w:hanging="180"/>
      </w:pPr>
      <w:rPr>
        <w:rFonts w:hint="default"/>
      </w:rPr>
    </w:lvl>
    <w:lvl w:ilvl="7" w:tplc="5EFC63FA">
      <w:numFmt w:val="bullet"/>
      <w:lvlText w:val="•"/>
      <w:lvlJc w:val="left"/>
      <w:pPr>
        <w:ind w:left="3639" w:hanging="180"/>
      </w:pPr>
      <w:rPr>
        <w:rFonts w:hint="default"/>
      </w:rPr>
    </w:lvl>
    <w:lvl w:ilvl="8" w:tplc="C3E49E9E">
      <w:numFmt w:val="bullet"/>
      <w:lvlText w:val="•"/>
      <w:lvlJc w:val="left"/>
      <w:pPr>
        <w:ind w:left="4061"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33"/>
    <w:rsid w:val="004D0433"/>
    <w:rsid w:val="009E3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4A0B9-7962-43B5-8BC1-869FF49C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D0433"/>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4D0433"/>
    <w:pPr>
      <w:ind w:left="362"/>
      <w:outlineLvl w:val="0"/>
    </w:pPr>
    <w:rPr>
      <w:b/>
      <w:bCs/>
      <w:sz w:val="20"/>
      <w:szCs w:val="20"/>
    </w:rPr>
  </w:style>
  <w:style w:type="paragraph" w:styleId="Heading2">
    <w:name w:val="heading 2"/>
    <w:basedOn w:val="Normal"/>
    <w:link w:val="Heading2Char"/>
    <w:uiPriority w:val="1"/>
    <w:qFormat/>
    <w:rsid w:val="004D0433"/>
    <w:pPr>
      <w:ind w:left="319"/>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D0433"/>
    <w:rPr>
      <w:rFonts w:ascii="Arial" w:eastAsia="Arial" w:hAnsi="Arial" w:cs="Arial"/>
      <w:b/>
      <w:bCs/>
      <w:sz w:val="20"/>
      <w:szCs w:val="20"/>
    </w:rPr>
  </w:style>
  <w:style w:type="character" w:customStyle="1" w:styleId="Heading2Char">
    <w:name w:val="Heading 2 Char"/>
    <w:basedOn w:val="DefaultParagraphFont"/>
    <w:link w:val="Heading2"/>
    <w:uiPriority w:val="1"/>
    <w:rsid w:val="004D0433"/>
    <w:rPr>
      <w:rFonts w:ascii="Arial" w:eastAsia="Arial" w:hAnsi="Arial" w:cs="Arial"/>
      <w:sz w:val="18"/>
      <w:szCs w:val="18"/>
    </w:rPr>
  </w:style>
  <w:style w:type="paragraph" w:styleId="BodyText">
    <w:name w:val="Body Text"/>
    <w:basedOn w:val="Normal"/>
    <w:link w:val="BodyTextChar"/>
    <w:uiPriority w:val="1"/>
    <w:qFormat/>
    <w:rsid w:val="004D0433"/>
    <w:rPr>
      <w:sz w:val="15"/>
      <w:szCs w:val="15"/>
    </w:rPr>
  </w:style>
  <w:style w:type="character" w:customStyle="1" w:styleId="BodyTextChar">
    <w:name w:val="Body Text Char"/>
    <w:basedOn w:val="DefaultParagraphFont"/>
    <w:link w:val="BodyText"/>
    <w:uiPriority w:val="1"/>
    <w:rsid w:val="004D0433"/>
    <w:rPr>
      <w:rFonts w:ascii="Arial" w:eastAsia="Arial" w:hAnsi="Arial" w:cs="Arial"/>
      <w:sz w:val="15"/>
      <w:szCs w:val="15"/>
    </w:rPr>
  </w:style>
  <w:style w:type="paragraph" w:styleId="ListParagraph">
    <w:name w:val="List Paragraph"/>
    <w:basedOn w:val="Normal"/>
    <w:uiPriority w:val="1"/>
    <w:qFormat/>
    <w:rsid w:val="004D0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3162</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DISCONNECT SWITCH -The unit shall have a door interlocking disconnect rated at a</vt:lpstr>
      <vt:lpstr>    </vt:lpstr>
      <vt:lpstr>    The following Factory Installed and prewired Optional Controls shall be as speci</vt:lpstr>
      <vt:lpstr>    The following Field Installed Optional Equipment shall be supplied as specified </vt:lpstr>
    </vt:vector>
  </TitlesOfParts>
  <Company>Microsoft</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Cheryl</dc:creator>
  <cp:keywords/>
  <dc:description/>
  <cp:lastModifiedBy>Morris, Cheryl</cp:lastModifiedBy>
  <cp:revision>1</cp:revision>
  <dcterms:created xsi:type="dcterms:W3CDTF">2017-09-06T21:08:00Z</dcterms:created>
  <dcterms:modified xsi:type="dcterms:W3CDTF">2017-09-06T21:09:00Z</dcterms:modified>
</cp:coreProperties>
</file>